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>Страничка педагога-психолога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</w:t>
      </w: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 большинства родителей </w:t>
      </w:r>
      <w:r w:rsidRPr="0086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детская психология</w:t>
      </w: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– это своеобразное тайное знание, которым обладают лишь избранные. Как правило, процесс воспитания идет скорее на интуитивном уровне. И часто весьма успешно. Но, согласитесь, куда лучше в этом вопросе основываться не на догадках и предположениях, а на понимании своего ребенка.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   Педагоги-п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сихологи МБДОУ «Детский сад № 33»</w:t>
      </w: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организуют свою профессиональную деятельность в учреждении по </w:t>
      </w:r>
      <w:r w:rsidRPr="0086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следующим направлениям: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-создание благоприятных социально-психологических условий для успешного воспитания, обучения и психологического развития детей в рамках образовательной среды;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всестороннее развитие психических процессов в соответствии с возрастными и индивидуальными особенностями;   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-выявление имеющихся у воспитанников проблем, трудностей развития для индивидуальной поддержки, определения индивидуального маршрута и перспектив развития каждого ребенка;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-оказание комплексной помощи детям с расстройствами аутистического спектра и ограниченными возможностями здоровья;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-привлечение родителей воспитанников к участию в воспитательно-образовательном процессе в качестве равноправных партнеров.</w:t>
      </w:r>
      <w:bookmarkStart w:id="0" w:name="_GoBack"/>
      <w:bookmarkEnd w:id="0"/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8647D2" w:rsidRPr="008647D2" w:rsidRDefault="008647D2" w:rsidP="00864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Практики и технологии, применяемые педагогом-психологом при организации психолого-педагогического сопровождения детей, в том числе детей с расстройствами аутистического спектра и ограниченными возможностями здоровья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7584"/>
      </w:tblGrid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«Предметная классификация»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Основной целью использования методики является исследование процессов обобщения и абстрагирования, оценка их специфики, уровня сформированности, актуального уровня развития понятийного мышления ребенка в целом. Предметная классификация состоит из трех серий, ориентированных на работу с детьми разного возраста:  1-я серия для детей 3–5 лет; 2-я серия для детей 5–8 лет; 3-я серия для детей начиная с 8,5–9-летнего возраста.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Методика опосредованного запоминания (по А.Н.Леонтьеву)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Целью методики является исследование возможности использования внешнего средства для задач запоминания, исследование особенностей мыслительной деятельности ребенка. Для работы с детьми наиболее используемой является так называемая 4–я серия методики из числа апробированных А.Н. Леонтьевым.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lastRenderedPageBreak/>
              <w:t>Методика В.М.Когана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Используется для выявления параметров внимания: удержания внимания, его распределения по одному, двум или трем признакам одновременно, переключения внимания. Также методика позволяет выявить особенности работоспособности, другие динамические характеристики психической деятельности. При качественном анализе и оценке результатов выполнения методики возможна оценка мотивационных характеристик, удержания инструкции, возможности программирования порядка действий, наличия фактора инертности деятельности и пресыщаемости.  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«Исключение предметов»</w:t>
            </w: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(4-й лишний)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Основной целью методики является исследование уровня сформированности обобщения, понятийного развития и возможности вычленения существенных, смыслообразующих признаков, выявление особенностей когнитивного стиля. Получаемые данные позволяют судить об уровне процессов обобщения и отвлечения, о способности (или соответственно невозможности) выделять существенные признаки предметов или явлений. 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«</w:t>
            </w: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Установл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ение последовательности событий»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Методика ориентирована на исследование особенностей мыслительной деятельности ребенка, возможность установления причинно-следственных и пространственно-временных связей, анализ речевого развития ребенка. 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Контурный С.А.Т.-Н.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Целью использования методики является помощь в понимании существующих отношений между ребенком и окружающими его людьми в наиболее важных или травматичных для ребенка жизненных ситуациях. Методика может быть полезна для определения динамических факторов, обуславливающих реакции ребенка в группе или дома. При определенной периодичности, можно получить важные сведения о развитии и способе решения ребенком отдельных психологических проблем.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«</w:t>
            </w: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Эмоциональные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лица»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Ее использование дает возможность оценки адекватности опознания эмоционального состояния, возможность соотнесения с личными переживаниями ребенка. Косвенным образом при работе с методикой возможна оценка межличностных взаимоотношений, в том числе выявление контрастных эмоциональных «зон» в общении с детьми или взрослыми. В качестве стимульного материала </w:t>
            </w: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используются контурные лица и изображения реальных эмоциональных выражений детских лиц.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lastRenderedPageBreak/>
              <w:t>Цветовой тест отношений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Тест является диагностическим методом, предназначенным для изучения эмоциональных компонентов отношений человека к значимым для него людям, в том числе и к самому себе, и отражающим как сознательный, так и частично неосознаваемый уровни этих отношений.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тодика «Дом-Дерево-Человек»</w:t>
            </w: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Дж.Бука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Данный тест предназначен для оценки личности ребенка, уровня его развития, работоспособности и интеграции; а также для получения данных, касающихся сферы его взаимоотношений с окружающим миром в целом и с конкретными людьми в частности.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Метод рисуночной фрустрации Розенцвейга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Методика предназначена для исследования реакций на неудачу и способов выхода   из   ситуаций, препятствующих   деятельности   или   удовлетворению потребностей   личности.   Фрустрация   –   состояние   напряжения, расстройства, беспокойства, вызываемое   неудовлетворенностью   потребностей, объективно непреодолимыми трудностями, препятствиями на пути к важной цели. </w:t>
            </w:r>
          </w:p>
        </w:tc>
      </w:tr>
      <w:tr w:rsidR="008647D2" w:rsidRPr="008647D2" w:rsidTr="008647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Цветовой тест Люшера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47D2" w:rsidRPr="008647D2" w:rsidRDefault="008647D2" w:rsidP="008647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6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Тест основан на экспериментально установленной зависимости между предпочтением человеком определенных цветов (оттенков) и его текущим психологическим состоянием. Тест также основан на предположении о том, что выбор цвета отражает нередко направленность испытуемого на определенную деятельность, настроение, функциональное состояние и наиболее устойчивые черты личности.</w:t>
            </w:r>
          </w:p>
        </w:tc>
      </w:tr>
    </w:tbl>
    <w:p w:rsidR="000256C9" w:rsidRPr="008647D2" w:rsidRDefault="000256C9" w:rsidP="008647D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256C9" w:rsidRPr="008647D2" w:rsidSect="002451F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775" w:rsidRDefault="00880775">
      <w:pPr>
        <w:spacing w:after="0" w:line="240" w:lineRule="auto"/>
      </w:pPr>
      <w:r>
        <w:separator/>
      </w:r>
    </w:p>
  </w:endnote>
  <w:endnote w:type="continuationSeparator" w:id="0">
    <w:p w:rsidR="00880775" w:rsidRDefault="0088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775" w:rsidRDefault="00880775">
      <w:pPr>
        <w:spacing w:after="0" w:line="240" w:lineRule="auto"/>
      </w:pPr>
      <w:r>
        <w:separator/>
      </w:r>
    </w:p>
  </w:footnote>
  <w:footnote w:type="continuationSeparator" w:id="0">
    <w:p w:rsidR="00880775" w:rsidRDefault="00880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604A6"/>
    <w:multiLevelType w:val="hybridMultilevel"/>
    <w:tmpl w:val="28BAB52C"/>
    <w:lvl w:ilvl="0" w:tplc="028285F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/>
        <w:spacing w:val="-13"/>
        <w:sz w:val="24"/>
        <w:szCs w:val="24"/>
      </w:rPr>
    </w:lvl>
    <w:lvl w:ilvl="1" w:tplc="69FA06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A482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80FF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6C1C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4AD8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267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08B0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C067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C9"/>
    <w:rsid w:val="000256C9"/>
    <w:rsid w:val="002451F2"/>
    <w:rsid w:val="007039B2"/>
    <w:rsid w:val="008647D2"/>
    <w:rsid w:val="00880775"/>
    <w:rsid w:val="00A04306"/>
    <w:rsid w:val="00A32E91"/>
    <w:rsid w:val="00DD709B"/>
    <w:rsid w:val="00E17032"/>
    <w:rsid w:val="00FB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CF1A"/>
  <w15:docId w15:val="{272DBA6E-E146-46D6-B98F-6F1D835E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 Spacing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E17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17032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sid w:val="00FB55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1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2022-12-22T10:26:00Z</cp:lastPrinted>
  <dcterms:created xsi:type="dcterms:W3CDTF">2023-08-15T13:41:00Z</dcterms:created>
  <dcterms:modified xsi:type="dcterms:W3CDTF">2023-08-15T13:41:00Z</dcterms:modified>
</cp:coreProperties>
</file>